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FC6" w:rsidRPr="00BC0CB6" w:rsidRDefault="00671FC6" w:rsidP="001228D8">
      <w:pPr>
        <w:jc w:val="center"/>
        <w:rPr>
          <w:b/>
          <w:sz w:val="22"/>
        </w:rPr>
      </w:pPr>
    </w:p>
    <w:p w:rsidR="000A5B2F" w:rsidRPr="00BC0CB6" w:rsidRDefault="000A5B2F" w:rsidP="001228D8">
      <w:pPr>
        <w:jc w:val="center"/>
        <w:rPr>
          <w:b/>
          <w:sz w:val="22"/>
        </w:rPr>
      </w:pPr>
      <w:r w:rsidRPr="00BC0CB6">
        <w:rPr>
          <w:b/>
          <w:sz w:val="22"/>
        </w:rPr>
        <w:t>W</w:t>
      </w:r>
      <w:r w:rsidR="00066444">
        <w:rPr>
          <w:b/>
          <w:sz w:val="22"/>
        </w:rPr>
        <w:t>riting Folio: Persuas</w:t>
      </w:r>
      <w:r w:rsidR="00C1111C">
        <w:rPr>
          <w:b/>
          <w:sz w:val="22"/>
        </w:rPr>
        <w:t>ive</w:t>
      </w:r>
      <w:r w:rsidR="00694E30">
        <w:rPr>
          <w:b/>
          <w:sz w:val="22"/>
        </w:rPr>
        <w:t xml:space="preserve"> Writing</w:t>
      </w:r>
      <w:r w:rsidR="00E3243D" w:rsidRPr="00BC0CB6">
        <w:rPr>
          <w:b/>
          <w:sz w:val="22"/>
        </w:rPr>
        <w:t xml:space="preserve"> Assessment Criteria</w:t>
      </w:r>
      <w:r w:rsidR="00771234" w:rsidRPr="00BC0CB6">
        <w:rPr>
          <w:b/>
          <w:sz w:val="22"/>
        </w:rPr>
        <w:t xml:space="preserve"> Year</w:t>
      </w:r>
      <w:r w:rsidR="00E007B2">
        <w:rPr>
          <w:b/>
          <w:sz w:val="22"/>
        </w:rPr>
        <w:t xml:space="preserve"> 9</w:t>
      </w:r>
    </w:p>
    <w:tbl>
      <w:tblPr>
        <w:tblW w:w="108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1836"/>
        <w:gridCol w:w="1836"/>
        <w:gridCol w:w="1836"/>
        <w:gridCol w:w="1836"/>
        <w:gridCol w:w="1836"/>
      </w:tblGrid>
      <w:tr w:rsidR="00FA5F3C" w:rsidRPr="00BC0CB6" w:rsidTr="00FA5F3C">
        <w:tc>
          <w:tcPr>
            <w:tcW w:w="1620" w:type="dxa"/>
            <w:tcBorders>
              <w:bottom w:val="single" w:sz="4" w:space="0" w:color="auto"/>
            </w:tcBorders>
            <w:shd w:val="clear" w:color="auto" w:fill="B3B3B3"/>
          </w:tcPr>
          <w:p w:rsidR="00FA5F3C" w:rsidRPr="00BC0CB6" w:rsidRDefault="00FA5F3C" w:rsidP="001228D8">
            <w:pPr>
              <w:jc w:val="center"/>
              <w:rPr>
                <w:sz w:val="20"/>
                <w:szCs w:val="20"/>
              </w:rPr>
            </w:pPr>
            <w:r w:rsidRPr="00BC0CB6">
              <w:rPr>
                <w:sz w:val="20"/>
                <w:szCs w:val="20"/>
              </w:rPr>
              <w:t>Standards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B3B3B3"/>
          </w:tcPr>
          <w:p w:rsidR="00FA5F3C" w:rsidRPr="00BC0CB6" w:rsidRDefault="00D733BC" w:rsidP="001228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</w:t>
            </w:r>
          </w:p>
        </w:tc>
        <w:tc>
          <w:tcPr>
            <w:tcW w:w="1836" w:type="dxa"/>
            <w:shd w:val="clear" w:color="auto" w:fill="B3B3B3"/>
          </w:tcPr>
          <w:p w:rsidR="00FA5F3C" w:rsidRPr="00BC0CB6" w:rsidRDefault="00D733BC" w:rsidP="00FC74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1836" w:type="dxa"/>
            <w:shd w:val="clear" w:color="auto" w:fill="B3B3B3"/>
          </w:tcPr>
          <w:p w:rsidR="00FA5F3C" w:rsidRPr="00BC0CB6" w:rsidRDefault="00D733BC" w:rsidP="00FC74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1836" w:type="dxa"/>
            <w:shd w:val="clear" w:color="auto" w:fill="B3B3B3"/>
          </w:tcPr>
          <w:p w:rsidR="00FA5F3C" w:rsidRDefault="00D733BC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1836" w:type="dxa"/>
            <w:shd w:val="clear" w:color="auto" w:fill="B3B3B3"/>
          </w:tcPr>
          <w:p w:rsidR="00FA5F3C" w:rsidRDefault="00D733BC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VH</w:t>
            </w:r>
          </w:p>
        </w:tc>
      </w:tr>
      <w:tr w:rsidR="00FA5F3C" w:rsidRPr="00BC0CB6" w:rsidTr="00FA5F3C">
        <w:tc>
          <w:tcPr>
            <w:tcW w:w="1620" w:type="dxa"/>
          </w:tcPr>
          <w:p w:rsidR="00FA5F3C" w:rsidRPr="00BC0CB6" w:rsidRDefault="00FA5F3C" w:rsidP="001228D8">
            <w:pPr>
              <w:jc w:val="center"/>
              <w:rPr>
                <w:b/>
                <w:bCs/>
                <w:sz w:val="18"/>
                <w:szCs w:val="18"/>
              </w:rPr>
            </w:pPr>
            <w:r w:rsidRPr="00BC0CB6">
              <w:rPr>
                <w:b/>
                <w:bCs/>
                <w:sz w:val="18"/>
                <w:szCs w:val="18"/>
              </w:rPr>
              <w:t>Exploration of ideas &amp; themes</w:t>
            </w:r>
          </w:p>
          <w:p w:rsidR="00FA5F3C" w:rsidRPr="00BC0CB6" w:rsidRDefault="00FA5F3C" w:rsidP="001228D8">
            <w:pPr>
              <w:jc w:val="center"/>
              <w:rPr>
                <w:b/>
                <w:sz w:val="18"/>
                <w:szCs w:val="18"/>
              </w:rPr>
            </w:pPr>
          </w:p>
          <w:p w:rsidR="00FA5F3C" w:rsidRPr="00BC0CB6" w:rsidRDefault="00FA5F3C" w:rsidP="001228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FA5F3C" w:rsidRPr="00BC0CB6" w:rsidRDefault="00FA5F3C" w:rsidP="00C42991">
            <w:pPr>
              <w:jc w:val="center"/>
              <w:rPr>
                <w:sz w:val="20"/>
                <w:szCs w:val="20"/>
              </w:rPr>
            </w:pPr>
            <w:r w:rsidRPr="00BC0CB6">
              <w:rPr>
                <w:sz w:val="20"/>
                <w:szCs w:val="20"/>
              </w:rPr>
              <w:t>Demons</w:t>
            </w:r>
            <w:r>
              <w:rPr>
                <w:sz w:val="20"/>
                <w:szCs w:val="20"/>
              </w:rPr>
              <w:t xml:space="preserve">trates </w:t>
            </w:r>
            <w:r w:rsidR="00C42991">
              <w:rPr>
                <w:sz w:val="20"/>
                <w:szCs w:val="20"/>
              </w:rPr>
              <w:t>some</w:t>
            </w:r>
            <w:r>
              <w:rPr>
                <w:sz w:val="20"/>
                <w:szCs w:val="20"/>
              </w:rPr>
              <w:t xml:space="preserve"> ability to explore </w:t>
            </w:r>
            <w:r w:rsidR="00C42991">
              <w:rPr>
                <w:sz w:val="20"/>
                <w:szCs w:val="20"/>
              </w:rPr>
              <w:t xml:space="preserve">issue </w:t>
            </w:r>
            <w:r w:rsidRPr="00BC0CB6">
              <w:rPr>
                <w:sz w:val="20"/>
                <w:szCs w:val="20"/>
              </w:rPr>
              <w:t>within a given form.</w:t>
            </w:r>
          </w:p>
        </w:tc>
        <w:tc>
          <w:tcPr>
            <w:tcW w:w="1836" w:type="dxa"/>
          </w:tcPr>
          <w:p w:rsidR="00FA5F3C" w:rsidRPr="00BC0CB6" w:rsidRDefault="00FA5F3C" w:rsidP="00C42991">
            <w:pPr>
              <w:jc w:val="center"/>
              <w:rPr>
                <w:sz w:val="20"/>
                <w:szCs w:val="20"/>
              </w:rPr>
            </w:pPr>
            <w:r w:rsidRPr="00BC0CB6">
              <w:rPr>
                <w:sz w:val="20"/>
                <w:szCs w:val="20"/>
              </w:rPr>
              <w:t>Demonstrates the ability to explore</w:t>
            </w:r>
            <w:r w:rsidR="00C42991">
              <w:rPr>
                <w:sz w:val="20"/>
                <w:szCs w:val="20"/>
              </w:rPr>
              <w:t>,</w:t>
            </w:r>
            <w:r w:rsidRPr="00BC0CB6">
              <w:rPr>
                <w:sz w:val="20"/>
                <w:szCs w:val="20"/>
              </w:rPr>
              <w:t xml:space="preserve"> </w:t>
            </w:r>
            <w:r w:rsidR="00C42991">
              <w:rPr>
                <w:sz w:val="20"/>
                <w:szCs w:val="20"/>
              </w:rPr>
              <w:t>in some depth, the issue</w:t>
            </w:r>
            <w:r>
              <w:rPr>
                <w:sz w:val="20"/>
                <w:szCs w:val="20"/>
              </w:rPr>
              <w:t xml:space="preserve"> within an appropriate form.</w:t>
            </w:r>
          </w:p>
        </w:tc>
        <w:tc>
          <w:tcPr>
            <w:tcW w:w="1836" w:type="dxa"/>
          </w:tcPr>
          <w:p w:rsidR="00FA5F3C" w:rsidRPr="00BC0CB6" w:rsidRDefault="00FA5F3C" w:rsidP="00F52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Uses writing to explore more complex content incorporating challenging </w:t>
            </w:r>
            <w:r w:rsidR="00F52A6B">
              <w:rPr>
                <w:sz w:val="20"/>
                <w:szCs w:val="20"/>
              </w:rPr>
              <w:t>ideas</w:t>
            </w:r>
            <w:r>
              <w:rPr>
                <w:sz w:val="20"/>
                <w:szCs w:val="20"/>
              </w:rPr>
              <w:t xml:space="preserve"> and </w:t>
            </w:r>
            <w:r w:rsidR="00F52A6B">
              <w:rPr>
                <w:sz w:val="20"/>
                <w:szCs w:val="20"/>
              </w:rPr>
              <w:t>concepts</w:t>
            </w:r>
            <w:r>
              <w:rPr>
                <w:sz w:val="20"/>
                <w:szCs w:val="20"/>
              </w:rPr>
              <w:t xml:space="preserve"> within an appropriate form.</w:t>
            </w:r>
          </w:p>
        </w:tc>
        <w:tc>
          <w:tcPr>
            <w:tcW w:w="1836" w:type="dxa"/>
          </w:tcPr>
          <w:p w:rsidR="00FA5F3C" w:rsidRPr="00BC0CB6" w:rsidRDefault="006174B9" w:rsidP="00F52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Uses writing </w:t>
            </w:r>
            <w:r w:rsidR="009D4C44">
              <w:rPr>
                <w:sz w:val="20"/>
                <w:szCs w:val="20"/>
              </w:rPr>
              <w:t xml:space="preserve">confidently </w:t>
            </w:r>
            <w:r>
              <w:rPr>
                <w:sz w:val="20"/>
                <w:szCs w:val="20"/>
              </w:rPr>
              <w:t>to explore complex conte</w:t>
            </w:r>
            <w:r w:rsidR="00F52A6B">
              <w:rPr>
                <w:sz w:val="20"/>
                <w:szCs w:val="20"/>
              </w:rPr>
              <w:t>nt, incorporating challenging ideas</w:t>
            </w:r>
            <w:r>
              <w:rPr>
                <w:sz w:val="20"/>
                <w:szCs w:val="20"/>
              </w:rPr>
              <w:t xml:space="preserve"> and </w:t>
            </w:r>
            <w:r w:rsidR="00F52A6B">
              <w:rPr>
                <w:sz w:val="20"/>
                <w:szCs w:val="20"/>
              </w:rPr>
              <w:t>concepts</w:t>
            </w:r>
            <w:r>
              <w:rPr>
                <w:sz w:val="20"/>
                <w:szCs w:val="20"/>
              </w:rPr>
              <w:t xml:space="preserve"> in an appropriate form.</w:t>
            </w:r>
          </w:p>
        </w:tc>
        <w:tc>
          <w:tcPr>
            <w:tcW w:w="1836" w:type="dxa"/>
          </w:tcPr>
          <w:p w:rsidR="00FA5F3C" w:rsidRPr="00BC0CB6" w:rsidRDefault="00E007B2" w:rsidP="00F52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Uses writing in a sophisticated manner</w:t>
            </w:r>
            <w:r w:rsidR="008F1162">
              <w:rPr>
                <w:sz w:val="20"/>
                <w:szCs w:val="20"/>
              </w:rPr>
              <w:t xml:space="preserve"> to explore complex conte</w:t>
            </w:r>
            <w:r w:rsidR="00F52A6B">
              <w:rPr>
                <w:sz w:val="20"/>
                <w:szCs w:val="20"/>
              </w:rPr>
              <w:t>nt, incorporating challenging ideas and concepts</w:t>
            </w:r>
            <w:r w:rsidR="008F1162">
              <w:rPr>
                <w:sz w:val="20"/>
                <w:szCs w:val="20"/>
              </w:rPr>
              <w:t xml:space="preserve"> in an appropriate form.</w:t>
            </w:r>
          </w:p>
        </w:tc>
      </w:tr>
      <w:tr w:rsidR="00FA5F3C" w:rsidRPr="00BC0CB6" w:rsidTr="00FA5F3C">
        <w:tc>
          <w:tcPr>
            <w:tcW w:w="1620" w:type="dxa"/>
          </w:tcPr>
          <w:p w:rsidR="00FA5F3C" w:rsidRPr="00BC0CB6" w:rsidRDefault="00FA5F3C" w:rsidP="001228D8">
            <w:pPr>
              <w:pStyle w:val="Heading1"/>
              <w:rPr>
                <w:sz w:val="18"/>
                <w:szCs w:val="18"/>
              </w:rPr>
            </w:pPr>
            <w:r w:rsidRPr="00BC0CB6">
              <w:rPr>
                <w:sz w:val="18"/>
                <w:szCs w:val="18"/>
              </w:rPr>
              <w:t>Planning</w:t>
            </w:r>
          </w:p>
          <w:p w:rsidR="00FA5F3C" w:rsidRPr="00BC0CB6" w:rsidRDefault="00FA5F3C" w:rsidP="001228D8">
            <w:pPr>
              <w:jc w:val="center"/>
              <w:rPr>
                <w:sz w:val="18"/>
                <w:szCs w:val="18"/>
              </w:rPr>
            </w:pPr>
          </w:p>
          <w:p w:rsidR="00FA5F3C" w:rsidRPr="00BC0CB6" w:rsidRDefault="00FA5F3C" w:rsidP="001228D8">
            <w:pPr>
              <w:jc w:val="center"/>
              <w:rPr>
                <w:b/>
                <w:sz w:val="18"/>
                <w:szCs w:val="18"/>
              </w:rPr>
            </w:pPr>
            <w:r w:rsidRPr="00BC0CB6">
              <w:rPr>
                <w:b/>
                <w:sz w:val="18"/>
                <w:szCs w:val="18"/>
              </w:rPr>
              <w:t>Thinking Processes: Creativity</w:t>
            </w:r>
          </w:p>
          <w:p w:rsidR="00FA5F3C" w:rsidRPr="00BC0CB6" w:rsidRDefault="00FA5F3C" w:rsidP="001228D8">
            <w:pPr>
              <w:jc w:val="center"/>
              <w:rPr>
                <w:b/>
                <w:sz w:val="18"/>
                <w:szCs w:val="18"/>
              </w:rPr>
            </w:pPr>
          </w:p>
          <w:p w:rsidR="00FA5F3C" w:rsidRPr="00BC0CB6" w:rsidRDefault="00FA5F3C" w:rsidP="00122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</w:tcPr>
          <w:p w:rsidR="00FA5F3C" w:rsidRPr="00BC0CB6" w:rsidRDefault="002643D5" w:rsidP="001228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plan was completed</w:t>
            </w:r>
            <w:r w:rsidR="00FA5F3C" w:rsidRPr="00BC0CB6">
              <w:rPr>
                <w:sz w:val="20"/>
                <w:szCs w:val="20"/>
              </w:rPr>
              <w:t xml:space="preserve"> which demonstrates </w:t>
            </w:r>
            <w:r w:rsidR="00391CF3">
              <w:rPr>
                <w:sz w:val="20"/>
                <w:szCs w:val="20"/>
              </w:rPr>
              <w:t>some</w:t>
            </w:r>
            <w:r w:rsidR="00FA5F3C" w:rsidRPr="00BC0CB6">
              <w:rPr>
                <w:sz w:val="20"/>
                <w:szCs w:val="20"/>
              </w:rPr>
              <w:t xml:space="preserve"> ability to select, o</w:t>
            </w:r>
            <w:r w:rsidR="00943AAD">
              <w:rPr>
                <w:sz w:val="20"/>
                <w:szCs w:val="20"/>
              </w:rPr>
              <w:t>rganise and develop key ideas</w:t>
            </w:r>
            <w:r w:rsidR="00FA5F3C" w:rsidRPr="00BC0CB6">
              <w:rPr>
                <w:sz w:val="20"/>
                <w:szCs w:val="20"/>
              </w:rPr>
              <w:t>.</w:t>
            </w:r>
          </w:p>
          <w:p w:rsidR="00FA5F3C" w:rsidRPr="00BC0CB6" w:rsidRDefault="00FA5F3C" w:rsidP="001228D8">
            <w:pPr>
              <w:jc w:val="center"/>
              <w:rPr>
                <w:sz w:val="20"/>
                <w:szCs w:val="20"/>
              </w:rPr>
            </w:pPr>
          </w:p>
          <w:p w:rsidR="00FA5F3C" w:rsidRPr="00BC0CB6" w:rsidRDefault="00FA5F3C" w:rsidP="00122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</w:tcPr>
          <w:p w:rsidR="00FA5F3C" w:rsidRDefault="00FA5F3C" w:rsidP="005867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shows evidence of planning to support the selection and organisation of ideas. Edits writing for clarity and coherence</w:t>
            </w:r>
            <w:r w:rsidR="00943AAD">
              <w:rPr>
                <w:sz w:val="20"/>
                <w:szCs w:val="20"/>
              </w:rPr>
              <w:t>.</w:t>
            </w:r>
          </w:p>
          <w:p w:rsidR="00FA5F3C" w:rsidRPr="00BC0CB6" w:rsidRDefault="002643D5" w:rsidP="002643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Displays creativity in</w:t>
            </w:r>
            <w:r w:rsidR="00FA5F3C">
              <w:rPr>
                <w:sz w:val="20"/>
                <w:szCs w:val="20"/>
              </w:rPr>
              <w:t xml:space="preserve"> express</w:t>
            </w:r>
            <w:r>
              <w:rPr>
                <w:sz w:val="20"/>
                <w:szCs w:val="20"/>
              </w:rPr>
              <w:t>ing</w:t>
            </w:r>
            <w:r w:rsidR="00FA5F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opinions and arguments</w:t>
            </w:r>
            <w:r w:rsidR="00FA5F3C">
              <w:rPr>
                <w:sz w:val="20"/>
                <w:szCs w:val="20"/>
              </w:rPr>
              <w:t xml:space="preserve"> within the piece.</w:t>
            </w:r>
          </w:p>
        </w:tc>
        <w:tc>
          <w:tcPr>
            <w:tcW w:w="1836" w:type="dxa"/>
          </w:tcPr>
          <w:p w:rsidR="00FA5F3C" w:rsidRDefault="00FA5F3C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shows evidence of thorough planning to support a clear position and accounts for different perspectives. Redrafts and edits for audience appropriateness.</w:t>
            </w:r>
          </w:p>
          <w:p w:rsidR="00FA5F3C" w:rsidRPr="00BC0CB6" w:rsidRDefault="00FA5F3C" w:rsidP="00D560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Displays creativity in </w:t>
            </w:r>
            <w:r w:rsidR="00D560CE">
              <w:rPr>
                <w:sz w:val="20"/>
                <w:szCs w:val="20"/>
              </w:rPr>
              <w:t>concisely expressing opinions and arguments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FA5F3C" w:rsidRDefault="00943AAD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shows evidence of appropriate planning and workshopping. Audience and purpose are accounted for. Creative thinking strategies have been applied in order to maximise content and form.</w:t>
            </w:r>
          </w:p>
        </w:tc>
        <w:tc>
          <w:tcPr>
            <w:tcW w:w="1836" w:type="dxa"/>
          </w:tcPr>
          <w:p w:rsidR="00FA5F3C" w:rsidRDefault="00943AAD" w:rsidP="009D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Writing shows evidence of thorough planning and workshopping, </w:t>
            </w:r>
            <w:r w:rsidR="00391CF3">
              <w:rPr>
                <w:sz w:val="20"/>
                <w:szCs w:val="20"/>
              </w:rPr>
              <w:t xml:space="preserve">with clear </w:t>
            </w:r>
            <w:r w:rsidR="009D4C44">
              <w:rPr>
                <w:sz w:val="20"/>
                <w:szCs w:val="20"/>
              </w:rPr>
              <w:t xml:space="preserve">and sophisticated </w:t>
            </w:r>
            <w:r w:rsidR="00391CF3">
              <w:rPr>
                <w:sz w:val="20"/>
                <w:szCs w:val="20"/>
              </w:rPr>
              <w:t>thought</w:t>
            </w:r>
            <w:r w:rsidR="009D4C44">
              <w:rPr>
                <w:sz w:val="20"/>
                <w:szCs w:val="20"/>
              </w:rPr>
              <w:t xml:space="preserve"> </w:t>
            </w:r>
            <w:proofErr w:type="gramStart"/>
            <w:r w:rsidR="009D4C44">
              <w:rPr>
                <w:sz w:val="20"/>
                <w:szCs w:val="20"/>
              </w:rPr>
              <w:t xml:space="preserve">given </w:t>
            </w:r>
            <w:r w:rsidR="00391CF3">
              <w:rPr>
                <w:sz w:val="20"/>
                <w:szCs w:val="20"/>
              </w:rPr>
              <w:t xml:space="preserve"> to</w:t>
            </w:r>
            <w:proofErr w:type="gramEnd"/>
            <w:r w:rsidR="00391CF3">
              <w:rPr>
                <w:sz w:val="20"/>
                <w:szCs w:val="20"/>
              </w:rPr>
              <w:t xml:space="preserve"> audience and </w:t>
            </w:r>
            <w:r>
              <w:rPr>
                <w:sz w:val="20"/>
                <w:szCs w:val="20"/>
              </w:rPr>
              <w:t xml:space="preserve"> </w:t>
            </w:r>
            <w:r w:rsidR="009D4C44">
              <w:rPr>
                <w:sz w:val="20"/>
                <w:szCs w:val="20"/>
              </w:rPr>
              <w:t>purpose</w:t>
            </w:r>
            <w:r w:rsidR="00391CF3">
              <w:rPr>
                <w:sz w:val="20"/>
                <w:szCs w:val="20"/>
              </w:rPr>
              <w:t>. Drafting, editing and proof-reading have all taken place effectively.</w:t>
            </w:r>
          </w:p>
        </w:tc>
      </w:tr>
      <w:tr w:rsidR="00FA5F3C" w:rsidRPr="00BC0CB6" w:rsidTr="00FA5F3C">
        <w:tc>
          <w:tcPr>
            <w:tcW w:w="1620" w:type="dxa"/>
          </w:tcPr>
          <w:p w:rsidR="00FA5F3C" w:rsidRPr="00BC0CB6" w:rsidRDefault="007169FD" w:rsidP="007169FD">
            <w:pPr>
              <w:pStyle w:val="Heading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A5F3C" w:rsidRPr="00BC0CB6">
              <w:rPr>
                <w:sz w:val="20"/>
                <w:szCs w:val="20"/>
              </w:rPr>
              <w:t>tructure</w:t>
            </w:r>
          </w:p>
        </w:tc>
        <w:tc>
          <w:tcPr>
            <w:tcW w:w="1836" w:type="dxa"/>
          </w:tcPr>
          <w:p w:rsidR="00FA5F3C" w:rsidRPr="00BC0CB6" w:rsidRDefault="00246BCA" w:rsidP="00774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writing is both persuas</w:t>
            </w:r>
            <w:r w:rsidR="00FA5F3C" w:rsidRPr="00BC0CB6">
              <w:rPr>
                <w:sz w:val="20"/>
                <w:szCs w:val="20"/>
              </w:rPr>
              <w:t>ive and eng</w:t>
            </w:r>
            <w:r w:rsidR="00640212">
              <w:rPr>
                <w:sz w:val="20"/>
                <w:szCs w:val="20"/>
              </w:rPr>
              <w:t>aging on some</w:t>
            </w:r>
            <w:r w:rsidR="00FA5F3C">
              <w:rPr>
                <w:sz w:val="20"/>
                <w:szCs w:val="20"/>
              </w:rPr>
              <w:t xml:space="preserve"> levels </w:t>
            </w:r>
            <w:r w:rsidR="00640212">
              <w:rPr>
                <w:sz w:val="20"/>
                <w:szCs w:val="20"/>
              </w:rPr>
              <w:t>and displays attempts to employ</w:t>
            </w:r>
            <w:r>
              <w:rPr>
                <w:sz w:val="20"/>
                <w:szCs w:val="20"/>
              </w:rPr>
              <w:t xml:space="preserve"> persuasive tech</w:t>
            </w:r>
            <w:r w:rsidR="0077439E">
              <w:rPr>
                <w:sz w:val="20"/>
                <w:szCs w:val="20"/>
              </w:rPr>
              <w:t xml:space="preserve">niques, such as </w:t>
            </w:r>
            <w:r>
              <w:rPr>
                <w:sz w:val="20"/>
                <w:szCs w:val="20"/>
              </w:rPr>
              <w:t>tone and expert opinion</w:t>
            </w:r>
            <w:r w:rsidR="0077439E">
              <w:rPr>
                <w:sz w:val="20"/>
                <w:szCs w:val="20"/>
              </w:rPr>
              <w:t>,</w:t>
            </w:r>
            <w:r w:rsidR="00FA5F3C">
              <w:rPr>
                <w:sz w:val="20"/>
                <w:szCs w:val="20"/>
              </w:rPr>
              <w:t xml:space="preserve"> </w:t>
            </w:r>
            <w:r w:rsidR="00FA5F3C" w:rsidRPr="00BC0CB6">
              <w:rPr>
                <w:sz w:val="20"/>
                <w:szCs w:val="20"/>
              </w:rPr>
              <w:t>within a recognisable structure.</w:t>
            </w:r>
          </w:p>
        </w:tc>
        <w:tc>
          <w:tcPr>
            <w:tcW w:w="1836" w:type="dxa"/>
          </w:tcPr>
          <w:p w:rsidR="00FA5F3C" w:rsidRPr="00BC0CB6" w:rsidRDefault="00246BCA" w:rsidP="00246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</w:t>
            </w:r>
            <w:r w:rsidR="00FA5F3C">
              <w:rPr>
                <w:sz w:val="20"/>
                <w:szCs w:val="20"/>
              </w:rPr>
              <w:t xml:space="preserve"> pays attention to </w:t>
            </w:r>
            <w:r w:rsidR="00640212">
              <w:rPr>
                <w:sz w:val="20"/>
                <w:szCs w:val="20"/>
              </w:rPr>
              <w:t>the</w:t>
            </w:r>
            <w:r w:rsidR="00FA5F3C">
              <w:rPr>
                <w:sz w:val="20"/>
                <w:szCs w:val="20"/>
              </w:rPr>
              <w:t xml:space="preserve"> consistency of viewpoint and</w:t>
            </w:r>
            <w:r w:rsidR="00640212">
              <w:rPr>
                <w:sz w:val="20"/>
                <w:szCs w:val="20"/>
              </w:rPr>
              <w:t xml:space="preserve"> </w:t>
            </w:r>
            <w:r w:rsidR="00DD71E3">
              <w:rPr>
                <w:sz w:val="20"/>
                <w:szCs w:val="20"/>
              </w:rPr>
              <w:t>the development</w:t>
            </w:r>
            <w:r w:rsidR="00FA5F3C">
              <w:rPr>
                <w:sz w:val="20"/>
                <w:szCs w:val="20"/>
              </w:rPr>
              <w:t xml:space="preserve"> of a resolution. Writing follows appropriate structure and effectively </w:t>
            </w:r>
            <w:r>
              <w:rPr>
                <w:sz w:val="20"/>
                <w:szCs w:val="20"/>
              </w:rPr>
              <w:t>e</w:t>
            </w:r>
            <w:r w:rsidR="00FA5F3C">
              <w:rPr>
                <w:sz w:val="20"/>
                <w:szCs w:val="20"/>
              </w:rPr>
              <w:t>xplor</w:t>
            </w:r>
            <w:r>
              <w:rPr>
                <w:sz w:val="20"/>
                <w:szCs w:val="20"/>
              </w:rPr>
              <w:t>es the</w:t>
            </w:r>
            <w:r w:rsidR="00FA5F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issue while persuading the reader using appropriate techniques</w:t>
            </w:r>
            <w:r w:rsidR="00FA5F3C">
              <w:rPr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FA5F3C" w:rsidRPr="00BC0CB6" w:rsidRDefault="00FA5F3C" w:rsidP="007169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displays development</w:t>
            </w:r>
            <w:r w:rsidR="007169FD">
              <w:rPr>
                <w:sz w:val="20"/>
                <w:szCs w:val="20"/>
              </w:rPr>
              <w:t xml:space="preserve"> of a contention, a consistency of viewpoint</w:t>
            </w:r>
            <w:r>
              <w:rPr>
                <w:sz w:val="20"/>
                <w:szCs w:val="20"/>
              </w:rPr>
              <w:t xml:space="preserve"> </w:t>
            </w:r>
            <w:r w:rsidR="007169FD">
              <w:rPr>
                <w:sz w:val="20"/>
                <w:szCs w:val="20"/>
              </w:rPr>
              <w:t>and cohesive control</w:t>
            </w:r>
            <w:r>
              <w:rPr>
                <w:sz w:val="20"/>
                <w:szCs w:val="20"/>
              </w:rPr>
              <w:t>. Appropriate structure is sustained throughout</w:t>
            </w:r>
            <w:r w:rsidR="007169FD">
              <w:rPr>
                <w:sz w:val="20"/>
                <w:szCs w:val="20"/>
              </w:rPr>
              <w:t>, including the employment of appropriate persuasive techniques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FA5F3C" w:rsidRDefault="00640212" w:rsidP="00D90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structure of the writing allows for development of </w:t>
            </w:r>
            <w:r w:rsidR="00D907A2">
              <w:rPr>
                <w:sz w:val="20"/>
                <w:szCs w:val="20"/>
              </w:rPr>
              <w:t>arguments and evidence</w:t>
            </w:r>
            <w:r>
              <w:rPr>
                <w:sz w:val="20"/>
                <w:szCs w:val="20"/>
              </w:rPr>
              <w:t xml:space="preserve"> about the topic</w:t>
            </w:r>
            <w:r w:rsidR="002F227F">
              <w:rPr>
                <w:sz w:val="20"/>
                <w:szCs w:val="20"/>
              </w:rPr>
              <w:t>, which are</w:t>
            </w:r>
            <w:r w:rsidR="00D907A2">
              <w:rPr>
                <w:sz w:val="20"/>
                <w:szCs w:val="20"/>
              </w:rPr>
              <w:t xml:space="preserve"> conveyed through the appropriate use of a variety of persuasive techniques</w:t>
            </w:r>
            <w:r w:rsidR="002F227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6" w:type="dxa"/>
          </w:tcPr>
          <w:p w:rsidR="00FA5F3C" w:rsidRDefault="002F227F" w:rsidP="00D90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structure is consistent and creative, allowing for </w:t>
            </w:r>
            <w:r w:rsidR="009D4C44">
              <w:rPr>
                <w:sz w:val="20"/>
                <w:szCs w:val="20"/>
              </w:rPr>
              <w:t xml:space="preserve">extremely </w:t>
            </w:r>
            <w:r>
              <w:rPr>
                <w:sz w:val="20"/>
                <w:szCs w:val="20"/>
              </w:rPr>
              <w:t xml:space="preserve">thorough development of </w:t>
            </w:r>
            <w:r w:rsidR="00D907A2">
              <w:rPr>
                <w:sz w:val="20"/>
                <w:szCs w:val="20"/>
              </w:rPr>
              <w:t>contention, arguments and evidence using appropriate persuasive techniques.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A5F3C" w:rsidRPr="00BC0CB6" w:rsidTr="00FA5F3C">
        <w:tc>
          <w:tcPr>
            <w:tcW w:w="1620" w:type="dxa"/>
            <w:shd w:val="clear" w:color="auto" w:fill="auto"/>
          </w:tcPr>
          <w:p w:rsidR="00FA5F3C" w:rsidRPr="00BC0CB6" w:rsidRDefault="00FA5F3C" w:rsidP="001228D8">
            <w:pPr>
              <w:jc w:val="center"/>
              <w:rPr>
                <w:b/>
                <w:bCs/>
                <w:sz w:val="20"/>
                <w:szCs w:val="20"/>
              </w:rPr>
            </w:pPr>
            <w:r w:rsidRPr="00BC0CB6">
              <w:rPr>
                <w:b/>
                <w:bCs/>
                <w:sz w:val="20"/>
                <w:szCs w:val="20"/>
              </w:rPr>
              <w:t>Mechanics of language</w:t>
            </w:r>
          </w:p>
        </w:tc>
        <w:tc>
          <w:tcPr>
            <w:tcW w:w="1836" w:type="dxa"/>
            <w:shd w:val="clear" w:color="auto" w:fill="auto"/>
          </w:tcPr>
          <w:p w:rsidR="00FA5F3C" w:rsidRPr="00BC0CB6" w:rsidRDefault="00FA5F3C" w:rsidP="001228D8">
            <w:pPr>
              <w:jc w:val="center"/>
              <w:rPr>
                <w:sz w:val="20"/>
                <w:szCs w:val="20"/>
              </w:rPr>
            </w:pPr>
            <w:r w:rsidRPr="00BC0CB6">
              <w:rPr>
                <w:sz w:val="20"/>
                <w:szCs w:val="20"/>
              </w:rPr>
              <w:t>Increasingly complex spelling and punctuation is edited effectively.</w:t>
            </w:r>
          </w:p>
        </w:tc>
        <w:tc>
          <w:tcPr>
            <w:tcW w:w="1836" w:type="dxa"/>
          </w:tcPr>
          <w:p w:rsidR="00FA5F3C" w:rsidRPr="00BC0CB6" w:rsidRDefault="00FA5F3C" w:rsidP="00C37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Spelling and punctuation is accurate </w:t>
            </w:r>
            <w:r w:rsidR="00DD71E3">
              <w:rPr>
                <w:sz w:val="20"/>
                <w:szCs w:val="20"/>
              </w:rPr>
              <w:t>and tenses</w:t>
            </w:r>
            <w:r w:rsidR="00C37295">
              <w:rPr>
                <w:sz w:val="20"/>
                <w:szCs w:val="20"/>
              </w:rPr>
              <w:t xml:space="preserve"> are controlled</w:t>
            </w:r>
            <w:r>
              <w:rPr>
                <w:sz w:val="20"/>
                <w:szCs w:val="20"/>
              </w:rPr>
              <w:t>,</w:t>
            </w:r>
            <w:r w:rsidR="00C37295">
              <w:rPr>
                <w:sz w:val="20"/>
                <w:szCs w:val="20"/>
              </w:rPr>
              <w:t xml:space="preserve"> with</w:t>
            </w:r>
            <w:r>
              <w:rPr>
                <w:sz w:val="20"/>
                <w:szCs w:val="20"/>
              </w:rPr>
              <w:t xml:space="preserve"> subject-verb and verb-noun agreement.</w:t>
            </w:r>
          </w:p>
        </w:tc>
        <w:tc>
          <w:tcPr>
            <w:tcW w:w="1836" w:type="dxa"/>
          </w:tcPr>
          <w:p w:rsidR="00FA5F3C" w:rsidRPr="00BC0CB6" w:rsidRDefault="00FA5F3C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Spelling and grammar are accurate throughout piece. Uses language techniques appropriate to form.</w:t>
            </w:r>
          </w:p>
        </w:tc>
        <w:tc>
          <w:tcPr>
            <w:tcW w:w="1836" w:type="dxa"/>
          </w:tcPr>
          <w:p w:rsidR="00FA5F3C" w:rsidRDefault="00C37295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Spelling and grammar are accurate and enhance the fluency of the piece.</w:t>
            </w:r>
          </w:p>
        </w:tc>
        <w:tc>
          <w:tcPr>
            <w:tcW w:w="1836" w:type="dxa"/>
          </w:tcPr>
          <w:p w:rsidR="00FA5F3C" w:rsidRDefault="00C37295" w:rsidP="009D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Spelling, grammar, punctuation and vocabulary all play a strong role in </w:t>
            </w:r>
            <w:r w:rsidR="009D4C44">
              <w:rPr>
                <w:sz w:val="20"/>
                <w:szCs w:val="20"/>
              </w:rPr>
              <w:t xml:space="preserve">clearly </w:t>
            </w:r>
            <w:bookmarkStart w:id="0" w:name="_GoBack"/>
            <w:bookmarkEnd w:id="0"/>
            <w:r>
              <w:rPr>
                <w:sz w:val="20"/>
                <w:szCs w:val="20"/>
              </w:rPr>
              <w:t>conveying of the topic.</w:t>
            </w:r>
          </w:p>
        </w:tc>
      </w:tr>
      <w:tr w:rsidR="00FA5F3C" w:rsidRPr="00BC0CB6" w:rsidTr="00FA5F3C">
        <w:trPr>
          <w:trHeight w:val="3775"/>
        </w:trPr>
        <w:tc>
          <w:tcPr>
            <w:tcW w:w="1620" w:type="dxa"/>
            <w:shd w:val="clear" w:color="auto" w:fill="auto"/>
          </w:tcPr>
          <w:p w:rsidR="00FA5F3C" w:rsidRPr="00BC0CB6" w:rsidRDefault="00FA5F3C" w:rsidP="001228D8">
            <w:pPr>
              <w:jc w:val="center"/>
              <w:rPr>
                <w:b/>
                <w:bCs/>
                <w:sz w:val="20"/>
                <w:szCs w:val="20"/>
              </w:rPr>
            </w:pPr>
            <w:r w:rsidRPr="00BC0CB6">
              <w:rPr>
                <w:b/>
                <w:bCs/>
                <w:sz w:val="20"/>
                <w:szCs w:val="20"/>
              </w:rPr>
              <w:t>Expression</w:t>
            </w:r>
          </w:p>
        </w:tc>
        <w:tc>
          <w:tcPr>
            <w:tcW w:w="1836" w:type="dxa"/>
            <w:shd w:val="clear" w:color="auto" w:fill="auto"/>
          </w:tcPr>
          <w:p w:rsidR="00FA5F3C" w:rsidRPr="00BC0CB6" w:rsidRDefault="00FA5F3C" w:rsidP="00BE148B">
            <w:pPr>
              <w:jc w:val="center"/>
              <w:rPr>
                <w:sz w:val="20"/>
                <w:szCs w:val="20"/>
              </w:rPr>
            </w:pPr>
            <w:r w:rsidRPr="00BC0CB6">
              <w:rPr>
                <w:sz w:val="20"/>
                <w:szCs w:val="20"/>
              </w:rPr>
              <w:t>Demonstrates the ability to write confidently for selected purposes.  Varied sentence structure, careful selection of vocabulary and increa</w:t>
            </w:r>
            <w:r w:rsidR="00BE148B">
              <w:rPr>
                <w:sz w:val="20"/>
                <w:szCs w:val="20"/>
              </w:rPr>
              <w:t>singly complex use of persuasive</w:t>
            </w:r>
            <w:r w:rsidRPr="00BC0CB6">
              <w:rPr>
                <w:sz w:val="20"/>
                <w:szCs w:val="20"/>
              </w:rPr>
              <w:t xml:space="preserve"> la</w:t>
            </w:r>
            <w:r w:rsidR="00BE148B">
              <w:rPr>
                <w:sz w:val="20"/>
                <w:szCs w:val="20"/>
              </w:rPr>
              <w:t xml:space="preserve">nguage is used to convey contention </w:t>
            </w:r>
            <w:r w:rsidRPr="00BC0CB6">
              <w:rPr>
                <w:sz w:val="20"/>
                <w:szCs w:val="20"/>
              </w:rPr>
              <w:t>appropriate to context, purpose and audience.</w:t>
            </w:r>
          </w:p>
        </w:tc>
        <w:tc>
          <w:tcPr>
            <w:tcW w:w="1836" w:type="dxa"/>
          </w:tcPr>
          <w:p w:rsidR="00FA5F3C" w:rsidRPr="00BC0CB6" w:rsidRDefault="00FA5F3C" w:rsidP="00BE14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Demonstrates improvement in the accuracy and readability of their writing. Is developing confidence in the identification and use of grammatical conventions and features of language, </w:t>
            </w:r>
            <w:r w:rsidR="00BE148B">
              <w:rPr>
                <w:sz w:val="20"/>
                <w:szCs w:val="20"/>
              </w:rPr>
              <w:t>including complex use of persuas</w:t>
            </w:r>
            <w:r>
              <w:rPr>
                <w:sz w:val="20"/>
                <w:szCs w:val="20"/>
              </w:rPr>
              <w:t>ive language.</w:t>
            </w:r>
          </w:p>
        </w:tc>
        <w:tc>
          <w:tcPr>
            <w:tcW w:w="1836" w:type="dxa"/>
          </w:tcPr>
          <w:p w:rsidR="00FA5F3C" w:rsidRPr="00BC0CB6" w:rsidRDefault="00FA5F3C" w:rsidP="00BE14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Demonstrates clear understanding of grammatical</w:t>
            </w:r>
            <w:r w:rsidR="00BE148B">
              <w:rPr>
                <w:sz w:val="20"/>
                <w:szCs w:val="20"/>
              </w:rPr>
              <w:t xml:space="preserve"> conventions including persuasive</w:t>
            </w:r>
            <w:r>
              <w:rPr>
                <w:sz w:val="20"/>
                <w:szCs w:val="20"/>
              </w:rPr>
              <w:t xml:space="preserve"> language. Writing is increasingly accurate and engaging through appropriate vocabulary and sentence length.</w:t>
            </w:r>
          </w:p>
        </w:tc>
        <w:tc>
          <w:tcPr>
            <w:tcW w:w="1836" w:type="dxa"/>
          </w:tcPr>
          <w:p w:rsidR="00FA5F3C" w:rsidRDefault="00BE148B" w:rsidP="00BE14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Persuasive</w:t>
            </w:r>
            <w:r w:rsidR="00480AA2">
              <w:rPr>
                <w:sz w:val="20"/>
                <w:szCs w:val="20"/>
              </w:rPr>
              <w:t xml:space="preserve"> language has obviously been developed and worked on throughout the drafting of this piece. The chosen expression adds mean</w:t>
            </w:r>
            <w:r>
              <w:rPr>
                <w:sz w:val="20"/>
                <w:szCs w:val="20"/>
              </w:rPr>
              <w:t>ing to the overall issue, contention and arguments</w:t>
            </w:r>
            <w:r w:rsidR="00480AA2">
              <w:rPr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FA5F3C" w:rsidRDefault="00BB0B0A" w:rsidP="00BB0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Persuasive</w:t>
            </w:r>
            <w:r w:rsidR="00480AA2">
              <w:rPr>
                <w:sz w:val="20"/>
                <w:szCs w:val="20"/>
              </w:rPr>
              <w:t xml:space="preserve"> language allows a fresh perspective into the </w:t>
            </w:r>
            <w:r>
              <w:rPr>
                <w:sz w:val="20"/>
                <w:szCs w:val="20"/>
              </w:rPr>
              <w:t>issue, arguments and</w:t>
            </w:r>
            <w:r w:rsidR="00480A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chosen evidence</w:t>
            </w:r>
            <w:r w:rsidR="00480AA2">
              <w:rPr>
                <w:sz w:val="20"/>
                <w:szCs w:val="20"/>
              </w:rPr>
              <w:t xml:space="preserve">. Care has </w:t>
            </w:r>
            <w:r>
              <w:rPr>
                <w:sz w:val="20"/>
                <w:szCs w:val="20"/>
              </w:rPr>
              <w:t>been taken to develop persuasive</w:t>
            </w:r>
            <w:r w:rsidR="00480A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techniques that underpin</w:t>
            </w:r>
            <w:r w:rsidR="00480AA2">
              <w:rPr>
                <w:sz w:val="20"/>
                <w:szCs w:val="20"/>
              </w:rPr>
              <w:t xml:space="preserve"> the flow of expression in the piece.</w:t>
            </w:r>
          </w:p>
        </w:tc>
      </w:tr>
    </w:tbl>
    <w:p w:rsidR="004A1DAB" w:rsidRPr="00BC0CB6" w:rsidRDefault="004A1DAB" w:rsidP="001228D8">
      <w:pPr>
        <w:jc w:val="center"/>
        <w:rPr>
          <w:b/>
          <w:sz w:val="20"/>
          <w:szCs w:val="20"/>
        </w:rPr>
      </w:pPr>
    </w:p>
    <w:sectPr w:rsidR="004A1DAB" w:rsidRPr="00BC0CB6" w:rsidSect="00C1527E">
      <w:pgSz w:w="11906" w:h="16838"/>
      <w:pgMar w:top="360" w:right="386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56E0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4923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DE30F7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24476CF"/>
    <w:multiLevelType w:val="hybridMultilevel"/>
    <w:tmpl w:val="437E9C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C4F4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B2F"/>
    <w:rsid w:val="000017A6"/>
    <w:rsid w:val="00023D18"/>
    <w:rsid w:val="00065401"/>
    <w:rsid w:val="00066444"/>
    <w:rsid w:val="000845F7"/>
    <w:rsid w:val="000A4729"/>
    <w:rsid w:val="000A5B2F"/>
    <w:rsid w:val="00104173"/>
    <w:rsid w:val="001228D8"/>
    <w:rsid w:val="00135398"/>
    <w:rsid w:val="00142943"/>
    <w:rsid w:val="0014481E"/>
    <w:rsid w:val="00195010"/>
    <w:rsid w:val="002062F4"/>
    <w:rsid w:val="00213D8A"/>
    <w:rsid w:val="00214AB4"/>
    <w:rsid w:val="00242707"/>
    <w:rsid w:val="002460A4"/>
    <w:rsid w:val="00246BCA"/>
    <w:rsid w:val="002643D5"/>
    <w:rsid w:val="00280F9A"/>
    <w:rsid w:val="002F227F"/>
    <w:rsid w:val="002F5499"/>
    <w:rsid w:val="003212AF"/>
    <w:rsid w:val="003351D4"/>
    <w:rsid w:val="00391CF3"/>
    <w:rsid w:val="003A1420"/>
    <w:rsid w:val="003E7474"/>
    <w:rsid w:val="004071FA"/>
    <w:rsid w:val="00473623"/>
    <w:rsid w:val="00480AA2"/>
    <w:rsid w:val="004A1DAB"/>
    <w:rsid w:val="004C2259"/>
    <w:rsid w:val="004D29B4"/>
    <w:rsid w:val="0052232E"/>
    <w:rsid w:val="00536ECF"/>
    <w:rsid w:val="00564946"/>
    <w:rsid w:val="0058671B"/>
    <w:rsid w:val="005A030D"/>
    <w:rsid w:val="005E4DA5"/>
    <w:rsid w:val="0060661F"/>
    <w:rsid w:val="00612664"/>
    <w:rsid w:val="006174B9"/>
    <w:rsid w:val="00640212"/>
    <w:rsid w:val="00653A0F"/>
    <w:rsid w:val="00657EE2"/>
    <w:rsid w:val="006675FC"/>
    <w:rsid w:val="00671FC6"/>
    <w:rsid w:val="006876A2"/>
    <w:rsid w:val="006908B4"/>
    <w:rsid w:val="00694E30"/>
    <w:rsid w:val="006D0789"/>
    <w:rsid w:val="006F4465"/>
    <w:rsid w:val="007169FD"/>
    <w:rsid w:val="00771234"/>
    <w:rsid w:val="0077439E"/>
    <w:rsid w:val="007870EF"/>
    <w:rsid w:val="00790899"/>
    <w:rsid w:val="007942D9"/>
    <w:rsid w:val="007A0D74"/>
    <w:rsid w:val="00806FE9"/>
    <w:rsid w:val="00842CC6"/>
    <w:rsid w:val="008520CE"/>
    <w:rsid w:val="008C663B"/>
    <w:rsid w:val="008D3A10"/>
    <w:rsid w:val="008F1162"/>
    <w:rsid w:val="00921F1A"/>
    <w:rsid w:val="00925F50"/>
    <w:rsid w:val="00931AB5"/>
    <w:rsid w:val="00936371"/>
    <w:rsid w:val="00943AAD"/>
    <w:rsid w:val="009876F8"/>
    <w:rsid w:val="009D4C44"/>
    <w:rsid w:val="009F4ADB"/>
    <w:rsid w:val="00A7476B"/>
    <w:rsid w:val="00A81D84"/>
    <w:rsid w:val="00A96967"/>
    <w:rsid w:val="00B1714A"/>
    <w:rsid w:val="00B7061C"/>
    <w:rsid w:val="00B86D0C"/>
    <w:rsid w:val="00BB0B0A"/>
    <w:rsid w:val="00BC0CB6"/>
    <w:rsid w:val="00BE148B"/>
    <w:rsid w:val="00BE1586"/>
    <w:rsid w:val="00BF630C"/>
    <w:rsid w:val="00C1111C"/>
    <w:rsid w:val="00C1527E"/>
    <w:rsid w:val="00C37295"/>
    <w:rsid w:val="00C42991"/>
    <w:rsid w:val="00C72607"/>
    <w:rsid w:val="00CA711D"/>
    <w:rsid w:val="00CB5E4C"/>
    <w:rsid w:val="00CE37EE"/>
    <w:rsid w:val="00D0032C"/>
    <w:rsid w:val="00D1106B"/>
    <w:rsid w:val="00D33C31"/>
    <w:rsid w:val="00D560CE"/>
    <w:rsid w:val="00D6141C"/>
    <w:rsid w:val="00D733BC"/>
    <w:rsid w:val="00D907A2"/>
    <w:rsid w:val="00DA2A30"/>
    <w:rsid w:val="00DD71E3"/>
    <w:rsid w:val="00E007B2"/>
    <w:rsid w:val="00E11ECB"/>
    <w:rsid w:val="00E3243D"/>
    <w:rsid w:val="00E377E2"/>
    <w:rsid w:val="00E837BD"/>
    <w:rsid w:val="00E916A9"/>
    <w:rsid w:val="00F52A6B"/>
    <w:rsid w:val="00F864B6"/>
    <w:rsid w:val="00FA45C7"/>
    <w:rsid w:val="00FA5F3C"/>
    <w:rsid w:val="00FB24B2"/>
    <w:rsid w:val="00FB4868"/>
    <w:rsid w:val="00FC741F"/>
    <w:rsid w:val="00FE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817056A-3E1A-4290-BD51-17FEFF8A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B2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0A5B2F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0A5B2F"/>
    <w:pPr>
      <w:keepNext/>
      <w:jc w:val="center"/>
      <w:outlineLvl w:val="1"/>
    </w:pPr>
    <w:rPr>
      <w:b/>
      <w:bCs/>
      <w:sz w:val="18"/>
    </w:rPr>
  </w:style>
  <w:style w:type="paragraph" w:styleId="Heading4">
    <w:name w:val="heading 4"/>
    <w:basedOn w:val="Normal"/>
    <w:next w:val="Normal"/>
    <w:qFormat/>
    <w:rsid w:val="000A5B2F"/>
    <w:pPr>
      <w:keepNext/>
      <w:outlineLvl w:val="3"/>
    </w:pPr>
    <w:rPr>
      <w:b/>
      <w:sz w:val="28"/>
      <w:lang w:val="en-US"/>
    </w:rPr>
  </w:style>
  <w:style w:type="paragraph" w:styleId="Heading5">
    <w:name w:val="heading 5"/>
    <w:basedOn w:val="Normal"/>
    <w:next w:val="Normal"/>
    <w:qFormat/>
    <w:rsid w:val="000A5B2F"/>
    <w:pPr>
      <w:keepNext/>
      <w:outlineLvl w:val="4"/>
    </w:pPr>
    <w:rPr>
      <w:sz w:val="28"/>
      <w:lang w:val="en-US"/>
    </w:rPr>
  </w:style>
  <w:style w:type="paragraph" w:styleId="Heading6">
    <w:name w:val="heading 6"/>
    <w:basedOn w:val="Normal"/>
    <w:next w:val="Normal"/>
    <w:qFormat/>
    <w:rsid w:val="000A5B2F"/>
    <w:pPr>
      <w:keepNext/>
      <w:outlineLvl w:val="5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wantirna college</Company>
  <LinksUpToDate>false</LinksUpToDate>
  <CharactersWithSpaces>4118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hough</dc:creator>
  <cp:lastModifiedBy>WHITE, Alice(WHI)</cp:lastModifiedBy>
  <cp:revision>3</cp:revision>
  <cp:lastPrinted>2011-11-10T01:30:00Z</cp:lastPrinted>
  <dcterms:created xsi:type="dcterms:W3CDTF">2016-01-16T01:25:00Z</dcterms:created>
  <dcterms:modified xsi:type="dcterms:W3CDTF">2016-01-16T01:26:00Z</dcterms:modified>
</cp:coreProperties>
</file>